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0D" w:rsidRPr="00287899" w:rsidRDefault="00F53903" w:rsidP="004A543B">
      <w:pPr>
        <w:spacing w:after="0" w:line="240" w:lineRule="auto"/>
        <w:ind w:left="2880" w:hanging="2880"/>
        <w:rPr>
          <w:sz w:val="18"/>
          <w:szCs w:val="18"/>
        </w:rPr>
      </w:pPr>
      <w:r w:rsidRPr="00E61429">
        <w:rPr>
          <w:sz w:val="36"/>
        </w:rPr>
        <w:t>All Things British</w:t>
      </w:r>
      <w:r>
        <w:tab/>
      </w:r>
      <w:r w:rsidR="00F20B0D" w:rsidRPr="00287899">
        <w:rPr>
          <w:sz w:val="18"/>
          <w:szCs w:val="18"/>
        </w:rPr>
        <w:t xml:space="preserve">TLW:   </w:t>
      </w:r>
      <w:r w:rsidR="00287899" w:rsidRPr="00287899">
        <w:rPr>
          <w:sz w:val="18"/>
          <w:szCs w:val="18"/>
        </w:rPr>
        <w:tab/>
      </w:r>
      <w:r w:rsidR="00F20B0D" w:rsidRPr="00287899">
        <w:rPr>
          <w:sz w:val="18"/>
          <w:szCs w:val="18"/>
        </w:rPr>
        <w:t>apply research, paraphrasing,</w:t>
      </w:r>
      <w:r w:rsidR="00A4240A">
        <w:rPr>
          <w:sz w:val="18"/>
          <w:szCs w:val="18"/>
        </w:rPr>
        <w:t xml:space="preserve"> and summarizing</w:t>
      </w:r>
      <w:r>
        <w:rPr>
          <w:sz w:val="18"/>
          <w:szCs w:val="18"/>
        </w:rPr>
        <w:t xml:space="preserve">; </w:t>
      </w:r>
      <w:r w:rsidR="00F20B0D" w:rsidRPr="00287899">
        <w:rPr>
          <w:sz w:val="18"/>
          <w:szCs w:val="18"/>
        </w:rPr>
        <w:t>evaluate new information</w:t>
      </w:r>
      <w:r>
        <w:rPr>
          <w:sz w:val="18"/>
          <w:szCs w:val="18"/>
        </w:rPr>
        <w:t xml:space="preserve">; </w:t>
      </w:r>
      <w:r w:rsidR="00287899" w:rsidRPr="00287899">
        <w:rPr>
          <w:sz w:val="18"/>
          <w:szCs w:val="18"/>
        </w:rPr>
        <w:t xml:space="preserve">create a foldable that illustrates and depicts elements and objects that are universally considered “British” </w:t>
      </w:r>
    </w:p>
    <w:p w:rsidR="00287899" w:rsidRPr="00CB42DA" w:rsidRDefault="00287899" w:rsidP="00F53903">
      <w:pPr>
        <w:spacing w:after="0" w:line="240" w:lineRule="auto"/>
        <w:rPr>
          <w:b/>
        </w:rPr>
      </w:pPr>
      <w:r w:rsidRPr="00CB42DA">
        <w:rPr>
          <w:b/>
        </w:rPr>
        <w:t>MATERIALS:</w:t>
      </w:r>
    </w:p>
    <w:p w:rsidR="00F20B0D" w:rsidRPr="00A4240A" w:rsidRDefault="00287899" w:rsidP="00F5390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4240A">
        <w:rPr>
          <w:sz w:val="20"/>
          <w:szCs w:val="20"/>
        </w:rPr>
        <w:t xml:space="preserve">“Foldable”—4 sheets of paper that are staggered, folded and stapled together </w:t>
      </w:r>
    </w:p>
    <w:p w:rsidR="00287899" w:rsidRPr="00A4240A" w:rsidRDefault="00287899" w:rsidP="00F5390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4240A">
        <w:rPr>
          <w:sz w:val="20"/>
          <w:szCs w:val="20"/>
        </w:rPr>
        <w:t xml:space="preserve">Computer with Internet access </w:t>
      </w:r>
      <w:bookmarkStart w:id="0" w:name="_GoBack"/>
      <w:bookmarkEnd w:id="0"/>
    </w:p>
    <w:p w:rsidR="00287899" w:rsidRPr="00A4240A" w:rsidRDefault="009608E9" w:rsidP="00F5390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4pt;margin-top:11.2pt;width:150pt;height:146.8pt;z-index:251657728" strokeweight="2.25pt">
            <v:textbox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2838"/>
                  </w:tblGrid>
                  <w:tr w:rsidR="00DE7AC3" w:rsidRPr="006E6634" w:rsidTr="004A543B">
                    <w:trPr>
                      <w:trHeight w:val="236"/>
                    </w:trPr>
                    <w:tc>
                      <w:tcPr>
                        <w:tcW w:w="2838" w:type="dxa"/>
                      </w:tcPr>
                      <w:p w:rsidR="00DE7AC3" w:rsidRPr="006E6634" w:rsidRDefault="00DE7AC3" w:rsidP="006E6634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E6634">
                          <w:rPr>
                            <w:sz w:val="16"/>
                            <w:szCs w:val="16"/>
                          </w:rPr>
                          <w:t>All Things British</w:t>
                        </w:r>
                      </w:p>
                    </w:tc>
                  </w:tr>
                  <w:tr w:rsidR="00DE7AC3" w:rsidRPr="006E6634" w:rsidTr="004A543B">
                    <w:trPr>
                      <w:trHeight w:val="236"/>
                    </w:trPr>
                    <w:tc>
                      <w:tcPr>
                        <w:tcW w:w="2838" w:type="dxa"/>
                      </w:tcPr>
                      <w:p w:rsidR="00DE7AC3" w:rsidRPr="006E6634" w:rsidRDefault="00DE7AC3" w:rsidP="006E6634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E6634">
                          <w:rPr>
                            <w:sz w:val="16"/>
                            <w:szCs w:val="16"/>
                          </w:rPr>
                          <w:t>Authors</w:t>
                        </w:r>
                      </w:p>
                    </w:tc>
                  </w:tr>
                  <w:tr w:rsidR="00DE7AC3" w:rsidRPr="006E6634" w:rsidTr="004A543B">
                    <w:trPr>
                      <w:trHeight w:val="488"/>
                    </w:trPr>
                    <w:tc>
                      <w:tcPr>
                        <w:tcW w:w="2838" w:type="dxa"/>
                      </w:tcPr>
                      <w:p w:rsidR="00DE7AC3" w:rsidRPr="006E6634" w:rsidRDefault="00DE7AC3" w:rsidP="006E6634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E6634">
                          <w:rPr>
                            <w:sz w:val="16"/>
                            <w:szCs w:val="16"/>
                          </w:rPr>
                          <w:t>Political Figures (20</w:t>
                        </w:r>
                        <w:r w:rsidRPr="006E6634">
                          <w:rPr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Pr="006E6634">
                          <w:rPr>
                            <w:sz w:val="16"/>
                            <w:szCs w:val="16"/>
                          </w:rPr>
                          <w:t xml:space="preserve"> Century to the Present)</w:t>
                        </w:r>
                      </w:p>
                    </w:tc>
                  </w:tr>
                  <w:tr w:rsidR="00DE7AC3" w:rsidRPr="006E6634" w:rsidTr="004A543B">
                    <w:trPr>
                      <w:trHeight w:val="473"/>
                    </w:trPr>
                    <w:tc>
                      <w:tcPr>
                        <w:tcW w:w="2838" w:type="dxa"/>
                      </w:tcPr>
                      <w:p w:rsidR="00DE7AC3" w:rsidRPr="006E6634" w:rsidRDefault="00DE7AC3" w:rsidP="006E6634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E6634">
                          <w:rPr>
                            <w:sz w:val="16"/>
                            <w:szCs w:val="16"/>
                          </w:rPr>
                          <w:t>Historical Figures (BEFORE the 20</w:t>
                        </w:r>
                        <w:r w:rsidRPr="006E6634">
                          <w:rPr>
                            <w:sz w:val="16"/>
                            <w:szCs w:val="16"/>
                            <w:vertAlign w:val="superscript"/>
                          </w:rPr>
                          <w:t>th</w:t>
                        </w:r>
                        <w:r w:rsidRPr="006E6634">
                          <w:rPr>
                            <w:sz w:val="16"/>
                            <w:szCs w:val="16"/>
                          </w:rPr>
                          <w:t xml:space="preserve"> Century)</w:t>
                        </w:r>
                      </w:p>
                    </w:tc>
                  </w:tr>
                  <w:tr w:rsidR="00DE7AC3" w:rsidRPr="006E6634" w:rsidTr="004A543B">
                    <w:trPr>
                      <w:trHeight w:val="236"/>
                    </w:trPr>
                    <w:tc>
                      <w:tcPr>
                        <w:tcW w:w="2838" w:type="dxa"/>
                      </w:tcPr>
                      <w:p w:rsidR="00DE7AC3" w:rsidRPr="006E6634" w:rsidRDefault="00DE7AC3" w:rsidP="006E6634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E6634">
                          <w:rPr>
                            <w:sz w:val="16"/>
                            <w:szCs w:val="16"/>
                          </w:rPr>
                          <w:t>Landmarks</w:t>
                        </w:r>
                      </w:p>
                    </w:tc>
                  </w:tr>
                  <w:tr w:rsidR="00DE7AC3" w:rsidRPr="006E6634" w:rsidTr="004A543B">
                    <w:trPr>
                      <w:trHeight w:val="236"/>
                    </w:trPr>
                    <w:tc>
                      <w:tcPr>
                        <w:tcW w:w="2838" w:type="dxa"/>
                      </w:tcPr>
                      <w:p w:rsidR="00DE7AC3" w:rsidRPr="006E6634" w:rsidRDefault="00DE7AC3" w:rsidP="006E6634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E6634">
                          <w:rPr>
                            <w:sz w:val="16"/>
                            <w:szCs w:val="16"/>
                          </w:rPr>
                          <w:t>Pop Culture</w:t>
                        </w:r>
                        <w:r w:rsidR="004A543B">
                          <w:rPr>
                            <w:sz w:val="16"/>
                            <w:szCs w:val="16"/>
                          </w:rPr>
                          <w:t xml:space="preserve"> and National Symbols</w:t>
                        </w:r>
                      </w:p>
                    </w:tc>
                  </w:tr>
                  <w:tr w:rsidR="00DE7AC3" w:rsidRPr="006E6634" w:rsidTr="004A543B">
                    <w:trPr>
                      <w:trHeight w:val="251"/>
                    </w:trPr>
                    <w:tc>
                      <w:tcPr>
                        <w:tcW w:w="2838" w:type="dxa"/>
                      </w:tcPr>
                      <w:p w:rsidR="00DE7AC3" w:rsidRPr="006E6634" w:rsidRDefault="004A543B" w:rsidP="006E6634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British vs. American English</w:t>
                        </w:r>
                      </w:p>
                    </w:tc>
                  </w:tr>
                  <w:tr w:rsidR="00DE7AC3" w:rsidRPr="006E6634" w:rsidTr="004A543B">
                    <w:trPr>
                      <w:trHeight w:val="488"/>
                    </w:trPr>
                    <w:tc>
                      <w:tcPr>
                        <w:tcW w:w="2838" w:type="dxa"/>
                      </w:tcPr>
                      <w:p w:rsidR="00DE7AC3" w:rsidRPr="006E6634" w:rsidRDefault="00DE7AC3" w:rsidP="006E6634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E6634">
                          <w:rPr>
                            <w:sz w:val="16"/>
                            <w:szCs w:val="16"/>
                          </w:rPr>
                          <w:t>Timeline of ALL British Rulers since 1066 AD</w:t>
                        </w:r>
                      </w:p>
                    </w:tc>
                  </w:tr>
                </w:tbl>
                <w:p w:rsidR="00DE7AC3" w:rsidRDefault="00DE7AC3"/>
              </w:txbxContent>
            </v:textbox>
          </v:shape>
        </w:pict>
      </w:r>
      <w:r w:rsidR="00287899" w:rsidRPr="00A4240A">
        <w:rPr>
          <w:sz w:val="20"/>
          <w:szCs w:val="20"/>
        </w:rPr>
        <w:t>Colored pencils, crayons, markers, etc. to color the required illustrations</w:t>
      </w:r>
    </w:p>
    <w:p w:rsidR="00287899" w:rsidRDefault="00287899" w:rsidP="00F53903">
      <w:pPr>
        <w:spacing w:after="0" w:line="240" w:lineRule="auto"/>
      </w:pPr>
    </w:p>
    <w:p w:rsidR="00287899" w:rsidRPr="00CB42DA" w:rsidRDefault="00287899" w:rsidP="00F53903">
      <w:pPr>
        <w:spacing w:after="0" w:line="240" w:lineRule="auto"/>
        <w:rPr>
          <w:b/>
        </w:rPr>
      </w:pPr>
      <w:r w:rsidRPr="00CB42DA">
        <w:rPr>
          <w:b/>
        </w:rPr>
        <w:t>DIRECTIONS:</w:t>
      </w:r>
    </w:p>
    <w:p w:rsidR="00287899" w:rsidRDefault="00287899" w:rsidP="00F53903">
      <w:pPr>
        <w:pStyle w:val="ListParagraph"/>
        <w:numPr>
          <w:ilvl w:val="0"/>
          <w:numId w:val="2"/>
        </w:numPr>
        <w:spacing w:after="0" w:line="240" w:lineRule="auto"/>
      </w:pPr>
      <w:r>
        <w:t>Create the foldable using the d</w:t>
      </w:r>
      <w:r w:rsidR="00B728EF">
        <w:t>irections given to you in class.</w:t>
      </w:r>
    </w:p>
    <w:p w:rsidR="00287899" w:rsidRDefault="00287899" w:rsidP="00F53903">
      <w:pPr>
        <w:pStyle w:val="ListParagraph"/>
        <w:numPr>
          <w:ilvl w:val="0"/>
          <w:numId w:val="2"/>
        </w:numPr>
        <w:spacing w:after="0" w:line="240" w:lineRule="auto"/>
      </w:pPr>
      <w:r>
        <w:t>Label the flaps with the following titles (look at the diagram provided for you)</w:t>
      </w:r>
    </w:p>
    <w:p w:rsidR="00287899" w:rsidRDefault="00287899" w:rsidP="00F53903">
      <w:pPr>
        <w:pStyle w:val="ListParagraph"/>
        <w:numPr>
          <w:ilvl w:val="1"/>
          <w:numId w:val="2"/>
        </w:numPr>
        <w:spacing w:after="0" w:line="240" w:lineRule="auto"/>
      </w:pPr>
      <w:r>
        <w:t>FLAP 1: All Things British</w:t>
      </w:r>
    </w:p>
    <w:p w:rsidR="00287899" w:rsidRDefault="00287899" w:rsidP="00F53903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FLAP 2: </w:t>
      </w:r>
      <w:r w:rsidR="00B728EF">
        <w:t>Authors</w:t>
      </w:r>
    </w:p>
    <w:p w:rsidR="00287899" w:rsidRDefault="00287899" w:rsidP="00F53903">
      <w:pPr>
        <w:pStyle w:val="ListParagraph"/>
        <w:numPr>
          <w:ilvl w:val="1"/>
          <w:numId w:val="2"/>
        </w:numPr>
        <w:spacing w:after="0" w:line="240" w:lineRule="auto"/>
      </w:pPr>
      <w:r>
        <w:t>FLAP 3: Political Figures</w:t>
      </w:r>
      <w:r w:rsidR="000E59B2">
        <w:t xml:space="preserve"> (20</w:t>
      </w:r>
      <w:r w:rsidR="000E59B2" w:rsidRPr="000E59B2">
        <w:rPr>
          <w:vertAlign w:val="superscript"/>
        </w:rPr>
        <w:t>th</w:t>
      </w:r>
      <w:r w:rsidR="000E59B2">
        <w:t xml:space="preserve"> Century to the present)</w:t>
      </w:r>
    </w:p>
    <w:p w:rsidR="00287899" w:rsidRDefault="00287899" w:rsidP="00F53903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FLAP 4: </w:t>
      </w:r>
      <w:r w:rsidR="000E59B2">
        <w:t>Historical Figures (BEFORE the 20</w:t>
      </w:r>
      <w:r w:rsidR="000E59B2" w:rsidRPr="000E59B2">
        <w:rPr>
          <w:vertAlign w:val="superscript"/>
        </w:rPr>
        <w:t>th</w:t>
      </w:r>
      <w:r w:rsidR="000E59B2">
        <w:t xml:space="preserve"> Century)</w:t>
      </w:r>
    </w:p>
    <w:p w:rsidR="00287899" w:rsidRDefault="00287899" w:rsidP="00F53903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FLAP 5: </w:t>
      </w:r>
      <w:r w:rsidR="000E59B2">
        <w:t>Landmarks</w:t>
      </w:r>
    </w:p>
    <w:p w:rsidR="00287899" w:rsidRDefault="00287899" w:rsidP="00F53903">
      <w:pPr>
        <w:pStyle w:val="ListParagraph"/>
        <w:numPr>
          <w:ilvl w:val="1"/>
          <w:numId w:val="2"/>
        </w:numPr>
        <w:spacing w:after="0" w:line="240" w:lineRule="auto"/>
      </w:pPr>
      <w:r>
        <w:t>FLAP 6:</w:t>
      </w:r>
      <w:r w:rsidR="000E59B2">
        <w:t xml:space="preserve"> </w:t>
      </w:r>
      <w:r w:rsidR="00DE7AC3">
        <w:t>Pop Culture</w:t>
      </w:r>
      <w:r w:rsidR="004A543B">
        <w:t xml:space="preserve"> &amp; National Symbols</w:t>
      </w:r>
    </w:p>
    <w:p w:rsidR="00287899" w:rsidRDefault="00287899" w:rsidP="00F53903">
      <w:pPr>
        <w:pStyle w:val="ListParagraph"/>
        <w:numPr>
          <w:ilvl w:val="1"/>
          <w:numId w:val="2"/>
        </w:numPr>
        <w:spacing w:after="0" w:line="240" w:lineRule="auto"/>
      </w:pPr>
      <w:r>
        <w:t>FLAP 7:</w:t>
      </w:r>
      <w:r w:rsidR="00DE7AC3">
        <w:t xml:space="preserve"> </w:t>
      </w:r>
      <w:r w:rsidR="004A543B">
        <w:t>British vs. American English</w:t>
      </w:r>
    </w:p>
    <w:p w:rsidR="00287899" w:rsidRDefault="00287899" w:rsidP="00F53903">
      <w:pPr>
        <w:pStyle w:val="ListParagraph"/>
        <w:numPr>
          <w:ilvl w:val="1"/>
          <w:numId w:val="2"/>
        </w:numPr>
        <w:spacing w:after="0" w:line="240" w:lineRule="auto"/>
      </w:pPr>
      <w:r>
        <w:t>FLAP 8:</w:t>
      </w:r>
      <w:r w:rsidR="000E59B2">
        <w:t xml:space="preserve"> Timeline of ALL of the British rulers since 1066</w:t>
      </w:r>
      <w:r w:rsidR="00DE7AC3">
        <w:t xml:space="preserve"> AD</w:t>
      </w:r>
    </w:p>
    <w:p w:rsidR="000F6FAD" w:rsidRPr="00CB42DA" w:rsidRDefault="000F6FAD" w:rsidP="00F5390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CB42DA">
        <w:rPr>
          <w:b/>
          <w:i/>
          <w:u w:val="single"/>
        </w:rPr>
        <w:t>Minimum</w:t>
      </w:r>
      <w:r w:rsidRPr="00CB42DA">
        <w:rPr>
          <w:b/>
        </w:rPr>
        <w:t xml:space="preserve"> requirements for each flap are as follows:</w:t>
      </w:r>
    </w:p>
    <w:p w:rsidR="000F6FAD" w:rsidRDefault="000F6FAD" w:rsidP="00F53903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FLAP 1: Just the title and AT LEAST </w:t>
      </w:r>
      <w:r w:rsidRPr="000F6FAD">
        <w:rPr>
          <w:b/>
          <w:i/>
          <w:u w:val="single"/>
        </w:rPr>
        <w:t>one</w:t>
      </w:r>
      <w:r>
        <w:t xml:space="preserve"> illustration that is symbolic of </w:t>
      </w:r>
      <w:smartTag w:uri="urn:schemas-microsoft-com:office:smarttags" w:element="country-region">
        <w:smartTag w:uri="urn:schemas-microsoft-com:office:smarttags" w:element="place">
          <w:r>
            <w:t>Britain</w:t>
          </w:r>
        </w:smartTag>
      </w:smartTag>
      <w:r>
        <w:t xml:space="preserve"> (flag, monument, person, landmark, etc.)</w:t>
      </w:r>
    </w:p>
    <w:p w:rsidR="000F6FAD" w:rsidRDefault="000F6FAD" w:rsidP="00F53903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FLAP 2: </w:t>
      </w:r>
      <w:r>
        <w:rPr>
          <w:b/>
          <w:i/>
          <w:u w:val="single"/>
        </w:rPr>
        <w:t>TWO</w:t>
      </w:r>
      <w:r>
        <w:t xml:space="preserve"> British authors (names, title of one famous literature by each, birthdate, date of death, and an illustration of </w:t>
      </w:r>
      <w:r>
        <w:rPr>
          <w:b/>
          <w:i/>
          <w:u w:val="single"/>
        </w:rPr>
        <w:t>EACH</w:t>
      </w:r>
      <w:r>
        <w:t>)</w:t>
      </w:r>
    </w:p>
    <w:p w:rsidR="000F6FAD" w:rsidRDefault="000F6FAD" w:rsidP="00F53903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FLAP 3: </w:t>
      </w:r>
      <w:r>
        <w:rPr>
          <w:b/>
          <w:i/>
          <w:u w:val="single"/>
        </w:rPr>
        <w:t>TWO</w:t>
      </w:r>
      <w:r>
        <w:t xml:space="preserve"> British political figures from the 20</w:t>
      </w:r>
      <w:r w:rsidRPr="000F6FAD">
        <w:rPr>
          <w:vertAlign w:val="superscript"/>
        </w:rPr>
        <w:t>th</w:t>
      </w:r>
      <w:r>
        <w:t xml:space="preserve"> century to the present (names, title or reason for that person’s significance, birthdate, date of death, and an illustration of </w:t>
      </w:r>
      <w:r>
        <w:rPr>
          <w:b/>
          <w:i/>
          <w:u w:val="single"/>
        </w:rPr>
        <w:t>EACH</w:t>
      </w:r>
      <w:r>
        <w:t>)</w:t>
      </w:r>
    </w:p>
    <w:p w:rsidR="000F6FAD" w:rsidRDefault="000F6FAD" w:rsidP="00F53903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FLAP 4: </w:t>
      </w:r>
      <w:r>
        <w:rPr>
          <w:b/>
          <w:i/>
          <w:u w:val="single"/>
        </w:rPr>
        <w:t>TWO</w:t>
      </w:r>
      <w:r>
        <w:t xml:space="preserve"> British historical figures before the 20</w:t>
      </w:r>
      <w:r w:rsidRPr="000F6FAD">
        <w:rPr>
          <w:vertAlign w:val="superscript"/>
        </w:rPr>
        <w:t>th</w:t>
      </w:r>
      <w:r>
        <w:t xml:space="preserve"> century—rulers, famous political leaders, orators, etc.—NO AUTHORS!! (names, title or reason for that person’s significance, birthdate, date of death, and an illustration of </w:t>
      </w:r>
      <w:r>
        <w:rPr>
          <w:b/>
          <w:i/>
          <w:u w:val="single"/>
        </w:rPr>
        <w:t>EACH</w:t>
      </w:r>
      <w:r>
        <w:t>)</w:t>
      </w:r>
    </w:p>
    <w:p w:rsidR="000F6FAD" w:rsidRDefault="000F6FAD" w:rsidP="00F53903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FLAP 5: </w:t>
      </w:r>
      <w:r>
        <w:rPr>
          <w:b/>
          <w:i/>
          <w:u w:val="single"/>
        </w:rPr>
        <w:t>TWO</w:t>
      </w:r>
      <w:r>
        <w:t xml:space="preserve"> British landmarks (names, location, reason for significance, and an illustration of </w:t>
      </w:r>
      <w:r>
        <w:rPr>
          <w:b/>
          <w:i/>
          <w:u w:val="single"/>
        </w:rPr>
        <w:t>EACH</w:t>
      </w:r>
      <w:r>
        <w:t>)</w:t>
      </w:r>
    </w:p>
    <w:p w:rsidR="000F6FAD" w:rsidRDefault="000F6FAD" w:rsidP="004A543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FLAP 6: </w:t>
      </w:r>
      <w:r w:rsidR="00C11E3A">
        <w:rPr>
          <w:b/>
          <w:i/>
          <w:u w:val="single"/>
        </w:rPr>
        <w:t>THREE</w:t>
      </w:r>
      <w:r w:rsidR="00C11E3A">
        <w:t xml:space="preserve"> people, objects, or events important in British popular culture—since 1960 (identify the item, give reason for importance, give significant </w:t>
      </w:r>
      <w:proofErr w:type="gramStart"/>
      <w:r w:rsidR="00C11E3A">
        <w:t>dates,</w:t>
      </w:r>
      <w:proofErr w:type="gramEnd"/>
      <w:r w:rsidR="00C11E3A">
        <w:t xml:space="preserve"> and an illustration for </w:t>
      </w:r>
      <w:r w:rsidR="00C11E3A">
        <w:rPr>
          <w:b/>
          <w:i/>
          <w:u w:val="single"/>
        </w:rPr>
        <w:t>EACH</w:t>
      </w:r>
      <w:r w:rsidR="00C11E3A">
        <w:t>)—NO AUTHORS or RULERS!</w:t>
      </w:r>
      <w:r w:rsidR="004A543B">
        <w:t xml:space="preserve">  Also include </w:t>
      </w:r>
      <w:r w:rsidR="004A543B" w:rsidRPr="004A543B">
        <w:t>THREE symbols or icons (flags, everyday items, people, etc.) that are universally accepted as national symbols of Britain—when people see them, they automatically think of Britain (identify the symbol, give a description of its background and provide an illustration of EACH)</w:t>
      </w:r>
    </w:p>
    <w:p w:rsidR="00C11E3A" w:rsidRDefault="00C11E3A" w:rsidP="00F53903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FLAP 7: </w:t>
      </w:r>
      <w:proofErr w:type="gramStart"/>
      <w:r w:rsidR="004A543B">
        <w:rPr>
          <w:b/>
          <w:i/>
          <w:u w:val="single"/>
        </w:rPr>
        <w:t>TEN</w:t>
      </w:r>
      <w:r w:rsidR="004A543B">
        <w:rPr>
          <w:b/>
          <w:i/>
        </w:rPr>
        <w:t xml:space="preserve"> </w:t>
      </w:r>
      <w:r w:rsidR="004A543B">
        <w:rPr>
          <w:b/>
        </w:rPr>
        <w:t xml:space="preserve"> </w:t>
      </w:r>
      <w:r w:rsidR="004A543B">
        <w:t>words</w:t>
      </w:r>
      <w:proofErr w:type="gramEnd"/>
      <w:r w:rsidR="004A543B">
        <w:t xml:space="preserve"> for British items and the American counterpart of that word.  </w:t>
      </w:r>
      <w:r w:rsidR="004A543B" w:rsidRPr="004A543B">
        <w:rPr>
          <w:b/>
          <w:i/>
          <w:u w:val="single"/>
        </w:rPr>
        <w:t>THREE</w:t>
      </w:r>
      <w:r w:rsidR="004A543B">
        <w:t xml:space="preserve"> illustrations from the ten words.</w:t>
      </w:r>
    </w:p>
    <w:p w:rsidR="00C11E3A" w:rsidRDefault="00C11E3A" w:rsidP="00F53903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FLAP 8: Timeline of ALL of the British rulers (kings and queens ONLY—NO Lords Protector).  Give name of ruler and dates he/she ruled.  Give illustrations of </w:t>
      </w:r>
      <w:r>
        <w:rPr>
          <w:b/>
          <w:i/>
          <w:u w:val="single"/>
        </w:rPr>
        <w:t xml:space="preserve">THREE </w:t>
      </w:r>
      <w:r>
        <w:t>rulers (not the same ones already pictured on flaps 3 or 4).</w:t>
      </w:r>
    </w:p>
    <w:p w:rsidR="00B728EF" w:rsidRDefault="00B728EF" w:rsidP="00B728EF">
      <w:pPr>
        <w:pStyle w:val="ListParagraph"/>
        <w:spacing w:after="0"/>
        <w:ind w:left="1080"/>
      </w:pPr>
    </w:p>
    <w:p w:rsidR="00CB42DA" w:rsidRDefault="00CB42DA" w:rsidP="00CB42DA">
      <w:pPr>
        <w:spacing w:after="0"/>
        <w:rPr>
          <w:b/>
        </w:rPr>
      </w:pPr>
      <w:r>
        <w:rPr>
          <w:b/>
        </w:rPr>
        <w:t xml:space="preserve">IMPORTANT INFORMATION </w:t>
      </w:r>
    </w:p>
    <w:p w:rsidR="00C11E3A" w:rsidRDefault="00C11E3A" w:rsidP="00F53903">
      <w:pPr>
        <w:pStyle w:val="ListParagraph"/>
        <w:numPr>
          <w:ilvl w:val="0"/>
          <w:numId w:val="3"/>
        </w:numPr>
        <w:spacing w:after="0" w:line="240" w:lineRule="auto"/>
      </w:pPr>
      <w:r>
        <w:t>ALL information (except the title) on each flap should be hidden when the foldable is not open.</w:t>
      </w:r>
    </w:p>
    <w:p w:rsidR="00C11E3A" w:rsidRDefault="00C11E3A" w:rsidP="00F53903">
      <w:pPr>
        <w:pStyle w:val="ListParagraph"/>
        <w:numPr>
          <w:ilvl w:val="0"/>
          <w:numId w:val="3"/>
        </w:numPr>
        <w:spacing w:after="0" w:line="240" w:lineRule="auto"/>
      </w:pPr>
      <w:r>
        <w:t>Illustrations MUST be colored NEATLY and APPROPRIATELY</w:t>
      </w:r>
      <w:r w:rsidR="000958DE">
        <w:t>.</w:t>
      </w:r>
    </w:p>
    <w:p w:rsidR="00C11E3A" w:rsidRDefault="00C11E3A" w:rsidP="00F53903">
      <w:pPr>
        <w:pStyle w:val="ListParagraph"/>
        <w:numPr>
          <w:ilvl w:val="0"/>
          <w:numId w:val="3"/>
        </w:numPr>
        <w:spacing w:after="0" w:line="240" w:lineRule="auto"/>
      </w:pPr>
      <w:r>
        <w:t>ALL writing must be in COMPLETE sentences (even when giving a person’s name, etc.) and IN THE STUDENT’S OWN WORDS!  Plagiarism will result in a ZERO.</w:t>
      </w:r>
    </w:p>
    <w:p w:rsidR="000958DE" w:rsidRDefault="000958DE" w:rsidP="00F53903">
      <w:pPr>
        <w:pStyle w:val="ListParagraph"/>
        <w:numPr>
          <w:ilvl w:val="0"/>
          <w:numId w:val="3"/>
        </w:numPr>
        <w:spacing w:after="0" w:line="240" w:lineRule="auto"/>
      </w:pPr>
      <w:r>
        <w:t>Writing must be legibly printed IN INK or typed and printed using a computer.</w:t>
      </w:r>
    </w:p>
    <w:p w:rsidR="00C11E3A" w:rsidRDefault="00C11E3A" w:rsidP="00F53903">
      <w:pPr>
        <w:pStyle w:val="ListParagraph"/>
        <w:numPr>
          <w:ilvl w:val="0"/>
          <w:numId w:val="3"/>
        </w:numPr>
        <w:spacing w:after="0" w:line="240" w:lineRule="auto"/>
      </w:pPr>
      <w:r>
        <w:t>Student’s name, period, and due date for the assignment must be written legibly on the BACK of the foldable.</w:t>
      </w:r>
    </w:p>
    <w:p w:rsidR="001966A4" w:rsidRDefault="00127454" w:rsidP="001966A4">
      <w:pPr>
        <w:pStyle w:val="ListParagraph"/>
        <w:numPr>
          <w:ilvl w:val="0"/>
          <w:numId w:val="3"/>
        </w:numPr>
        <w:spacing w:after="0" w:line="240" w:lineRule="auto"/>
      </w:pPr>
      <w:r>
        <w:t>Each student will receive ONE foldable (or the materials t</w:t>
      </w:r>
      <w:r w:rsidR="00B728EF">
        <w:t xml:space="preserve">o create ONE foldable) from Miss </w:t>
      </w:r>
      <w:proofErr w:type="spellStart"/>
      <w:r w:rsidR="00B728EF">
        <w:t>McCalister</w:t>
      </w:r>
      <w:proofErr w:type="spellEnd"/>
      <w:r>
        <w:t>.  If that item or those materials are lost or damaged in any way, it is the STUDENT’S responsibility to purchase materials and create a new foldable.</w:t>
      </w:r>
    </w:p>
    <w:sectPr w:rsidR="001966A4" w:rsidSect="006A5CCB"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F1" w:rsidRDefault="003858F1" w:rsidP="006A5CCB">
      <w:pPr>
        <w:spacing w:after="0" w:line="240" w:lineRule="auto"/>
      </w:pPr>
      <w:r>
        <w:separator/>
      </w:r>
    </w:p>
  </w:endnote>
  <w:endnote w:type="continuationSeparator" w:id="0">
    <w:p w:rsidR="003858F1" w:rsidRDefault="003858F1" w:rsidP="006A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F1" w:rsidRDefault="003858F1" w:rsidP="006A5CCB">
      <w:pPr>
        <w:spacing w:after="0" w:line="240" w:lineRule="auto"/>
      </w:pPr>
      <w:r>
        <w:separator/>
      </w:r>
    </w:p>
  </w:footnote>
  <w:footnote w:type="continuationSeparator" w:id="0">
    <w:p w:rsidR="003858F1" w:rsidRDefault="003858F1" w:rsidP="006A5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6BF"/>
    <w:multiLevelType w:val="hybridMultilevel"/>
    <w:tmpl w:val="5CB4E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711BB9"/>
    <w:multiLevelType w:val="hybridMultilevel"/>
    <w:tmpl w:val="7D883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BB1A62"/>
    <w:multiLevelType w:val="hybridMultilevel"/>
    <w:tmpl w:val="A4BE7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2665C2"/>
    <w:multiLevelType w:val="hybridMultilevel"/>
    <w:tmpl w:val="FC24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D0A72"/>
    <w:multiLevelType w:val="hybridMultilevel"/>
    <w:tmpl w:val="EDAEE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B974B1"/>
    <w:multiLevelType w:val="hybridMultilevel"/>
    <w:tmpl w:val="D75A3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B0D"/>
    <w:rsid w:val="000958DE"/>
    <w:rsid w:val="000E59B2"/>
    <w:rsid w:val="000F6FAD"/>
    <w:rsid w:val="00127454"/>
    <w:rsid w:val="00130FEF"/>
    <w:rsid w:val="00184128"/>
    <w:rsid w:val="00196551"/>
    <w:rsid w:val="001966A4"/>
    <w:rsid w:val="00215CEF"/>
    <w:rsid w:val="002264E5"/>
    <w:rsid w:val="00287899"/>
    <w:rsid w:val="00384454"/>
    <w:rsid w:val="003858F1"/>
    <w:rsid w:val="003B379D"/>
    <w:rsid w:val="00485249"/>
    <w:rsid w:val="004A146F"/>
    <w:rsid w:val="004A543B"/>
    <w:rsid w:val="00516D19"/>
    <w:rsid w:val="006A5CCB"/>
    <w:rsid w:val="006E6634"/>
    <w:rsid w:val="008B0F28"/>
    <w:rsid w:val="00A4240A"/>
    <w:rsid w:val="00A47D43"/>
    <w:rsid w:val="00A87783"/>
    <w:rsid w:val="00B545DD"/>
    <w:rsid w:val="00B715C9"/>
    <w:rsid w:val="00B728EF"/>
    <w:rsid w:val="00C11E3A"/>
    <w:rsid w:val="00CB42DA"/>
    <w:rsid w:val="00D54409"/>
    <w:rsid w:val="00DE7AC3"/>
    <w:rsid w:val="00E61429"/>
    <w:rsid w:val="00F20B0D"/>
    <w:rsid w:val="00F53903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899"/>
    <w:pPr>
      <w:ind w:left="720"/>
      <w:contextualSpacing/>
    </w:pPr>
  </w:style>
  <w:style w:type="table" w:styleId="TableGrid">
    <w:name w:val="Table Grid"/>
    <w:basedOn w:val="TableNormal"/>
    <w:uiPriority w:val="59"/>
    <w:rsid w:val="00DE7A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CCB"/>
  </w:style>
  <w:style w:type="paragraph" w:styleId="Footer">
    <w:name w:val="footer"/>
    <w:basedOn w:val="Normal"/>
    <w:link w:val="FooterChar"/>
    <w:uiPriority w:val="99"/>
    <w:semiHidden/>
    <w:unhideWhenUsed/>
    <w:rsid w:val="006A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cp:lastModifiedBy>MCCALISTER, APRIL</cp:lastModifiedBy>
  <cp:revision>6</cp:revision>
  <cp:lastPrinted>2014-05-14T18:13:00Z</cp:lastPrinted>
  <dcterms:created xsi:type="dcterms:W3CDTF">2012-09-22T12:21:00Z</dcterms:created>
  <dcterms:modified xsi:type="dcterms:W3CDTF">2014-05-14T18:21:00Z</dcterms:modified>
</cp:coreProperties>
</file>